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EE4F4"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67142363">
      <w:pPr>
        <w:pStyle w:val="2"/>
        <w:ind w:left="0" w:leftChars="0" w:firstLine="0" w:firstLineChars="0"/>
        <w:rPr>
          <w:rFonts w:hint="eastAsia"/>
          <w:lang w:eastAsia="zh-CN"/>
        </w:rPr>
      </w:pPr>
    </w:p>
    <w:p w14:paraId="2EB9CF4B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拟聘用人员名单（一）</w:t>
      </w:r>
    </w:p>
    <w:tbl>
      <w:tblPr>
        <w:tblStyle w:val="6"/>
        <w:tblW w:w="4796" w:type="pct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3692"/>
        <w:gridCol w:w="1838"/>
        <w:gridCol w:w="811"/>
        <w:gridCol w:w="1163"/>
      </w:tblGrid>
      <w:tr w14:paraId="7F117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10" w:type="pct"/>
            <w:vAlign w:val="center"/>
          </w:tcPr>
          <w:p w14:paraId="651A6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58" w:type="pct"/>
            <w:vAlign w:val="center"/>
          </w:tcPr>
          <w:p w14:paraId="5DB2F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24" w:type="pct"/>
            <w:vAlign w:val="center"/>
          </w:tcPr>
          <w:p w14:paraId="50B37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96" w:type="pct"/>
            <w:vAlign w:val="center"/>
          </w:tcPr>
          <w:p w14:paraId="4A50C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11" w:type="pct"/>
            <w:vAlign w:val="center"/>
          </w:tcPr>
          <w:p w14:paraId="63A6F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297B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10" w:type="pct"/>
            <w:vAlign w:val="center"/>
          </w:tcPr>
          <w:p w14:paraId="0395D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8" w:type="pct"/>
            <w:vAlign w:val="center"/>
          </w:tcPr>
          <w:p w14:paraId="58B8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泉州丰泽国有投资集团有限公司</w:t>
            </w:r>
          </w:p>
          <w:p w14:paraId="2DFF0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人力资源部（党办）管培生</w:t>
            </w:r>
          </w:p>
          <w:p w14:paraId="379C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（党务行政方向）</w:t>
            </w:r>
          </w:p>
        </w:tc>
        <w:tc>
          <w:tcPr>
            <w:tcW w:w="1124" w:type="pct"/>
            <w:vAlign w:val="center"/>
          </w:tcPr>
          <w:p w14:paraId="023A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陈健</w:t>
            </w:r>
          </w:p>
        </w:tc>
        <w:tc>
          <w:tcPr>
            <w:tcW w:w="496" w:type="pct"/>
            <w:vAlign w:val="center"/>
          </w:tcPr>
          <w:p w14:paraId="6B46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11" w:type="pct"/>
            <w:vAlign w:val="center"/>
          </w:tcPr>
          <w:p w14:paraId="79462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E6E9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10" w:type="pct"/>
            <w:vAlign w:val="center"/>
          </w:tcPr>
          <w:p w14:paraId="33BB8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8" w:type="pct"/>
            <w:vAlign w:val="center"/>
          </w:tcPr>
          <w:p w14:paraId="7477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泉州丰泽国有投资集团有限公司</w:t>
            </w:r>
          </w:p>
          <w:p w14:paraId="26F1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投融资部投资主管</w:t>
            </w:r>
          </w:p>
        </w:tc>
        <w:tc>
          <w:tcPr>
            <w:tcW w:w="1124" w:type="pct"/>
            <w:vAlign w:val="center"/>
          </w:tcPr>
          <w:p w14:paraId="365B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黄金鹏</w:t>
            </w:r>
          </w:p>
        </w:tc>
        <w:tc>
          <w:tcPr>
            <w:tcW w:w="496" w:type="pct"/>
            <w:vAlign w:val="center"/>
          </w:tcPr>
          <w:p w14:paraId="02B2D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11" w:type="pct"/>
            <w:vAlign w:val="center"/>
          </w:tcPr>
          <w:p w14:paraId="74A23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A8A9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10" w:type="pct"/>
            <w:vAlign w:val="center"/>
          </w:tcPr>
          <w:p w14:paraId="6984C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8" w:type="pct"/>
            <w:vAlign w:val="center"/>
          </w:tcPr>
          <w:p w14:paraId="11BE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泉州丰泽文旅集团运营主管（筹）</w:t>
            </w:r>
          </w:p>
        </w:tc>
        <w:tc>
          <w:tcPr>
            <w:tcW w:w="1124" w:type="pct"/>
            <w:vAlign w:val="center"/>
          </w:tcPr>
          <w:p w14:paraId="736B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黄婧怡</w:t>
            </w:r>
          </w:p>
        </w:tc>
        <w:tc>
          <w:tcPr>
            <w:tcW w:w="496" w:type="pct"/>
            <w:vAlign w:val="center"/>
          </w:tcPr>
          <w:p w14:paraId="1550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11" w:type="pct"/>
            <w:vAlign w:val="center"/>
          </w:tcPr>
          <w:p w14:paraId="60A66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10ED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10" w:type="pct"/>
            <w:vAlign w:val="center"/>
          </w:tcPr>
          <w:p w14:paraId="0BCE4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8" w:type="pct"/>
            <w:vAlign w:val="center"/>
          </w:tcPr>
          <w:p w14:paraId="5992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泉州丰泽文旅集团品宣主管（筹）</w:t>
            </w:r>
          </w:p>
        </w:tc>
        <w:tc>
          <w:tcPr>
            <w:tcW w:w="1124" w:type="pct"/>
            <w:vAlign w:val="center"/>
          </w:tcPr>
          <w:p w14:paraId="056C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赖艺玲</w:t>
            </w:r>
          </w:p>
        </w:tc>
        <w:tc>
          <w:tcPr>
            <w:tcW w:w="496" w:type="pct"/>
            <w:vAlign w:val="center"/>
          </w:tcPr>
          <w:p w14:paraId="6C1C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11" w:type="pct"/>
            <w:vAlign w:val="center"/>
          </w:tcPr>
          <w:p w14:paraId="72FA9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6850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10" w:type="pct"/>
            <w:vAlign w:val="center"/>
          </w:tcPr>
          <w:p w14:paraId="4425F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58" w:type="pct"/>
            <w:vAlign w:val="center"/>
          </w:tcPr>
          <w:p w14:paraId="4B05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泉州丰泽文旅集团品宣文员（筹）</w:t>
            </w:r>
          </w:p>
        </w:tc>
        <w:tc>
          <w:tcPr>
            <w:tcW w:w="1124" w:type="pct"/>
            <w:vAlign w:val="center"/>
          </w:tcPr>
          <w:p w14:paraId="5FB0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黄筱茵</w:t>
            </w:r>
          </w:p>
        </w:tc>
        <w:tc>
          <w:tcPr>
            <w:tcW w:w="496" w:type="pct"/>
            <w:vAlign w:val="center"/>
          </w:tcPr>
          <w:p w14:paraId="61A1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11" w:type="pct"/>
            <w:vAlign w:val="center"/>
          </w:tcPr>
          <w:p w14:paraId="4DF91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E8F0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10" w:type="pct"/>
            <w:vAlign w:val="center"/>
          </w:tcPr>
          <w:p w14:paraId="5BDA7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58" w:type="pct"/>
            <w:vAlign w:val="center"/>
          </w:tcPr>
          <w:p w14:paraId="2CB6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泉州丰泽国有投资集团有限公司</w:t>
            </w:r>
          </w:p>
          <w:p w14:paraId="4E32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投融资部融资主管</w:t>
            </w:r>
          </w:p>
        </w:tc>
        <w:tc>
          <w:tcPr>
            <w:tcW w:w="1124" w:type="pct"/>
            <w:vAlign w:val="center"/>
          </w:tcPr>
          <w:p w14:paraId="054F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洪灿阳</w:t>
            </w:r>
          </w:p>
        </w:tc>
        <w:tc>
          <w:tcPr>
            <w:tcW w:w="496" w:type="pct"/>
            <w:vAlign w:val="center"/>
          </w:tcPr>
          <w:p w14:paraId="0EB8B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11" w:type="pct"/>
            <w:vAlign w:val="center"/>
          </w:tcPr>
          <w:p w14:paraId="4A8B3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1B8A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10" w:type="pct"/>
            <w:vAlign w:val="center"/>
          </w:tcPr>
          <w:p w14:paraId="40FE8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58" w:type="pct"/>
            <w:vAlign w:val="center"/>
          </w:tcPr>
          <w:p w14:paraId="32188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泉州丰泽国有投资集团有限公司</w:t>
            </w:r>
          </w:p>
          <w:p w14:paraId="5543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财务管理监督部成本主管</w:t>
            </w:r>
          </w:p>
        </w:tc>
        <w:tc>
          <w:tcPr>
            <w:tcW w:w="1124" w:type="pct"/>
            <w:vAlign w:val="center"/>
          </w:tcPr>
          <w:p w14:paraId="66FD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陈阿平</w:t>
            </w:r>
          </w:p>
        </w:tc>
        <w:tc>
          <w:tcPr>
            <w:tcW w:w="496" w:type="pct"/>
            <w:vAlign w:val="center"/>
          </w:tcPr>
          <w:p w14:paraId="7527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11" w:type="pct"/>
            <w:vAlign w:val="center"/>
          </w:tcPr>
          <w:p w14:paraId="5AD93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027D122"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N2IxODE5YjFkOTZmYjY1YzExYmNhYWNlN2Y5MTYifQ=="/>
    <w:docVar w:name="KSO_WPS_MARK_KEY" w:val="d3bce678-6c98-438c-b189-62af2448ea48"/>
  </w:docVars>
  <w:rsids>
    <w:rsidRoot w:val="000F1190"/>
    <w:rsid w:val="00011807"/>
    <w:rsid w:val="00064C75"/>
    <w:rsid w:val="000F1190"/>
    <w:rsid w:val="001556D5"/>
    <w:rsid w:val="00173DC0"/>
    <w:rsid w:val="00235D56"/>
    <w:rsid w:val="002C088D"/>
    <w:rsid w:val="0031034E"/>
    <w:rsid w:val="0031643E"/>
    <w:rsid w:val="003177C4"/>
    <w:rsid w:val="003931AF"/>
    <w:rsid w:val="00424D4B"/>
    <w:rsid w:val="004D0DE4"/>
    <w:rsid w:val="00521F9B"/>
    <w:rsid w:val="00533A8C"/>
    <w:rsid w:val="00567101"/>
    <w:rsid w:val="005E37BC"/>
    <w:rsid w:val="00646D5A"/>
    <w:rsid w:val="00694D0E"/>
    <w:rsid w:val="006E76C8"/>
    <w:rsid w:val="0076117B"/>
    <w:rsid w:val="007B07A1"/>
    <w:rsid w:val="007B76D0"/>
    <w:rsid w:val="007C284D"/>
    <w:rsid w:val="007C5B66"/>
    <w:rsid w:val="00853E5A"/>
    <w:rsid w:val="00896317"/>
    <w:rsid w:val="008C0269"/>
    <w:rsid w:val="008E5196"/>
    <w:rsid w:val="00A33E88"/>
    <w:rsid w:val="00A665E0"/>
    <w:rsid w:val="00B317FF"/>
    <w:rsid w:val="00B87FDF"/>
    <w:rsid w:val="00B9091D"/>
    <w:rsid w:val="00BD2CCA"/>
    <w:rsid w:val="00BF4BAC"/>
    <w:rsid w:val="00D772AA"/>
    <w:rsid w:val="00DB7D41"/>
    <w:rsid w:val="00DD2E94"/>
    <w:rsid w:val="00DD781C"/>
    <w:rsid w:val="00E72116"/>
    <w:rsid w:val="00FA3028"/>
    <w:rsid w:val="09C76B28"/>
    <w:rsid w:val="122F4165"/>
    <w:rsid w:val="12A26021"/>
    <w:rsid w:val="19EB1B88"/>
    <w:rsid w:val="40A625A6"/>
    <w:rsid w:val="528F01EF"/>
    <w:rsid w:val="61936ED6"/>
    <w:rsid w:val="6B4E2A31"/>
    <w:rsid w:val="7BFC24EE"/>
    <w:rsid w:val="7E4A40F9"/>
    <w:rsid w:val="7F64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99"/>
    <w:pPr>
      <w:ind w:firstLine="480" w:firstLine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font31"/>
    <w:basedOn w:val="7"/>
    <w:uiPriority w:val="0"/>
    <w:rPr>
      <w:rFonts w:ascii="Tahoma" w:hAnsi="Tahoma" w:eastAsia="Tahoma" w:cs="Tahoma"/>
      <w:color w:val="000000"/>
      <w:sz w:val="22"/>
      <w:szCs w:val="22"/>
      <w:u w:val="none"/>
    </w:rPr>
  </w:style>
  <w:style w:type="character" w:customStyle="1" w:styleId="11">
    <w:name w:val="font1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462</Words>
  <Characters>513</Characters>
  <Lines>7</Lines>
  <Paragraphs>1</Paragraphs>
  <TotalTime>2</TotalTime>
  <ScaleCrop>false</ScaleCrop>
  <LinksUpToDate>false</LinksUpToDate>
  <CharactersWithSpaces>515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2020-06-11T07:26:00Z</dcterms:created>
  <dc:creator>Microsoft</dc:creator>
  <cp:lastModifiedBy>Administrator</cp:lastModifiedBy>
  <cp:lastPrinted>2023-06-27T01:15:00Z</cp:lastPrinted>
  <dcterms:modified xsi:type="dcterms:W3CDTF">2024-07-23T03:54:55Z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32E47E5F4DD043B9ADD9FF4594331853_13</vt:lpwstr>
  </property>
</Properties>
</file>