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旅馆业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特种行业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变更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（样表）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962910"/>
            <wp:effectExtent l="0" t="0" r="8890" b="8890"/>
            <wp:docPr id="1" name="图片 1" descr="mmexport159945220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994522044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67977"/>
    <w:rsid w:val="14057507"/>
    <w:rsid w:val="5B421A5A"/>
    <w:rsid w:val="72B536DA"/>
    <w:rsid w:val="7E7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2020-09-08T01:23:00Z</dcterms:created>
  <dc:creator>厅治安总队管理员/治安总队</dc:creator>
  <cp:lastModifiedBy>厅治安总队管理员/治安总队</cp:lastModifiedBy>
  <dcterms:modified xsi:type="dcterms:W3CDTF">2020-09-08T01:45:01Z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