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附件10</w:t>
      </w:r>
    </w:p>
    <w:p>
      <w:pPr>
        <w:pStyle w:val="2"/>
        <w:spacing w:line="640" w:lineRule="exact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福建省特种行业许可证变更申请登记表</w:t>
      </w:r>
    </w:p>
    <w:bookmarkEnd w:id="0"/>
    <w:tbl>
      <w:tblPr>
        <w:tblStyle w:val="4"/>
        <w:tblW w:w="83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874"/>
        <w:gridCol w:w="18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1810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  <w:rPr>
                <w:rFonts w:hint="eastAsia"/>
              </w:rPr>
            </w:pPr>
            <w:r>
              <w:t>法</w:t>
            </w:r>
            <w:r>
              <w:rPr>
                <w:rFonts w:hint="eastAsia"/>
              </w:rPr>
              <w:t>定</w:t>
            </w:r>
            <w:r>
              <w:t>代表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地</w:t>
            </w:r>
            <w:r>
              <w:rPr>
                <w:rFonts w:hint="eastAsia"/>
              </w:rPr>
              <w:t xml:space="preserve">   </w:t>
            </w:r>
            <w:r>
              <w:t xml:space="preserve"> 址</w:t>
            </w: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1810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许可证号码</w:t>
            </w: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1810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发证日期</w:t>
            </w: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变更项目</w:t>
            </w: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变更前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t>变更</w:t>
            </w:r>
          </w:p>
          <w:p>
            <w:pPr>
              <w:spacing w:line="640" w:lineRule="exact"/>
              <w:ind w:firstLine="0" w:firstLineChars="0"/>
              <w:jc w:val="center"/>
            </w:pPr>
            <w:r>
              <w:t>理由</w:t>
            </w:r>
          </w:p>
        </w:tc>
        <w:tc>
          <w:tcPr>
            <w:tcW w:w="6385" w:type="dxa"/>
            <w:gridSpan w:val="3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989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</w:t>
            </w:r>
          </w:p>
          <w:p>
            <w:pPr>
              <w:spacing w:line="6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spacing w:line="6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（人）</w:t>
            </w:r>
          </w:p>
          <w:p>
            <w:pPr>
              <w:spacing w:line="640" w:lineRule="exact"/>
              <w:ind w:firstLine="0" w:firstLineChars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874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  <w:tc>
          <w:tcPr>
            <w:tcW w:w="1810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  <w:r>
              <w:rPr>
                <w:rFonts w:hint="eastAsia"/>
              </w:rPr>
              <w:t>审批人意见</w:t>
            </w: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ind w:firstLine="0" w:firstLineChars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55D1"/>
    <w:rsid w:val="406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0" w:firstLineChars="0"/>
      <w:jc w:val="center"/>
      <w:outlineLvl w:val="1"/>
    </w:pPr>
    <w:rPr>
      <w:rFonts w:eastAsia="方正小标宋简体"/>
      <w:sz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2020-05-29T03:11:00Z</dcterms:created>
  <dc:creator>Administrator</dc:creator>
  <cp:lastModifiedBy>Administrator</cp:lastModifiedBy>
  <dcterms:modified xsi:type="dcterms:W3CDTF">2020-05-29T03:11:46Z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